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E7" w:rsidRPr="008B61E7" w:rsidRDefault="008B61E7" w:rsidP="008B61E7">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8B61E7">
        <w:rPr>
          <w:rFonts w:ascii="Times New Roman" w:eastAsia="Times New Roman" w:hAnsi="Times New Roman" w:cs="Times New Roman"/>
          <w:b/>
          <w:color w:val="333333"/>
          <w:sz w:val="28"/>
          <w:szCs w:val="28"/>
          <w:lang w:eastAsia="ru-RU"/>
        </w:rPr>
        <w:t xml:space="preserve"> О вовлечении</w:t>
      </w:r>
      <w:r w:rsidRPr="008B61E7">
        <w:rPr>
          <w:rFonts w:ascii="Times New Roman" w:eastAsia="Times New Roman" w:hAnsi="Times New Roman" w:cs="Times New Roman"/>
          <w:b/>
          <w:color w:val="333333"/>
          <w:sz w:val="28"/>
          <w:szCs w:val="28"/>
          <w:lang w:eastAsia="ru-RU"/>
        </w:rPr>
        <w:t xml:space="preserve"> несовершеннолетнего в употребление алкогольн</w:t>
      </w:r>
      <w:r w:rsidRPr="008B61E7">
        <w:rPr>
          <w:rFonts w:ascii="Times New Roman" w:eastAsia="Times New Roman" w:hAnsi="Times New Roman" w:cs="Times New Roman"/>
          <w:b/>
          <w:color w:val="333333"/>
          <w:sz w:val="28"/>
          <w:szCs w:val="28"/>
          <w:lang w:eastAsia="ru-RU"/>
        </w:rPr>
        <w:t>ой и спиртосодержащей продукции.</w:t>
      </w:r>
    </w:p>
    <w:p w:rsidR="008B61E7" w:rsidRPr="008B61E7" w:rsidRDefault="008B61E7" w:rsidP="008B61E7">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t>В соответствии со статьей 6.10 "Кодекса об административных правонарушениях Российской Федерации",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br/>
      </w: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t>Если эти действия, совершенны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санкция указанной статьи предусмотрено наложение административного штрафа в размере от четырех тысяч до пяти тысяч рублей.</w:t>
      </w: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br/>
      </w: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t>В соответствии со статьей 151 Уголовного кодекса Российской Федерации за вовлечение несовершеннолетнего в систематическое употребление (распитие) алкогольной и спиртосодержащей продукции, одурманивающих веществ предусмотрена уголовная ответственность в виде обязательных работ на срок до четырехсот восьмидесяти часов, либо исправительных работ на срок от одного года до двух лет, либо арестом на срок от трех до шести месяцев, либо лишением свободы на срок до четырех лет.</w:t>
      </w:r>
      <w:bookmarkStart w:id="0" w:name="_GoBack"/>
      <w:bookmarkEnd w:id="0"/>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br/>
      </w:r>
    </w:p>
    <w:p w:rsidR="008B61E7" w:rsidRPr="008B61E7" w:rsidRDefault="008B61E7" w:rsidP="008B61E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61E7">
        <w:rPr>
          <w:rFonts w:ascii="Times New Roman" w:eastAsia="Times New Roman" w:hAnsi="Times New Roman" w:cs="Times New Roman"/>
          <w:color w:val="333333"/>
          <w:sz w:val="28"/>
          <w:szCs w:val="28"/>
          <w:lang w:eastAsia="ru-RU"/>
        </w:rPr>
        <w:t>Если эти действия совершены родителем, педагогическим работником либо лицом, на которое законом возложены обязанности по воспитанию несовершеннолетнего, предусмотрена ответственность в виде ограничения свободы на срок от двух до четырех лет, ареста на срок от четырех до шести месяцев, а также лишения свободы на срок до пяти лет с лишением права занимать определенные должности или заниматься определенной деятельностью на срок до трех лет.</w:t>
      </w:r>
    </w:p>
    <w:p w:rsidR="005126D4" w:rsidRPr="00F11116" w:rsidRDefault="005126D4" w:rsidP="005126D4">
      <w:pPr>
        <w:pStyle w:val="a3"/>
        <w:jc w:val="both"/>
        <w:rPr>
          <w:color w:val="000000"/>
          <w:sz w:val="28"/>
          <w:szCs w:val="28"/>
        </w:rPr>
      </w:pPr>
      <w:r w:rsidRPr="00F11116">
        <w:rPr>
          <w:rStyle w:val="a4"/>
          <w:color w:val="000000"/>
          <w:sz w:val="28"/>
          <w:szCs w:val="28"/>
        </w:rPr>
        <w:t>Об уголовной ответственности за незаконный оборот наркотических средств</w:t>
      </w:r>
    </w:p>
    <w:p w:rsidR="005126D4" w:rsidRPr="00F11116" w:rsidRDefault="005126D4" w:rsidP="005126D4">
      <w:pPr>
        <w:pStyle w:val="a3"/>
        <w:jc w:val="both"/>
        <w:rPr>
          <w:color w:val="000000"/>
          <w:sz w:val="28"/>
          <w:szCs w:val="28"/>
        </w:rPr>
      </w:pPr>
      <w:r w:rsidRPr="00F11116">
        <w:rPr>
          <w:color w:val="000000"/>
          <w:sz w:val="28"/>
          <w:szCs w:val="28"/>
        </w:rPr>
        <w:t>Уголовная ответственность за преступления в сфере незаконного оборота наркотиков наступает с шестнадцатилетнего возраста. Исключением является их хищение и вымогательство: ответственность наступает с 14 лет. За совершение действий, связанных с незаконным оборотом наркотических средств, лица привлекаются к уголовной ответственности на длительные сроки.</w:t>
      </w:r>
    </w:p>
    <w:p w:rsidR="005126D4" w:rsidRPr="00F11116" w:rsidRDefault="005126D4" w:rsidP="005126D4">
      <w:pPr>
        <w:pStyle w:val="a3"/>
        <w:jc w:val="both"/>
        <w:rPr>
          <w:color w:val="000000"/>
          <w:sz w:val="28"/>
          <w:szCs w:val="28"/>
        </w:rPr>
      </w:pPr>
      <w:r w:rsidRPr="00F11116">
        <w:rPr>
          <w:color w:val="000000"/>
          <w:sz w:val="28"/>
          <w:szCs w:val="28"/>
        </w:rPr>
        <w:lastRenderedPageBreak/>
        <w:t>Так, за незаконное приобретение, хранение, перевозку, изготовление наркотических средств лица привлекаются к уголовной ответственности по ст. 228 УК РФ, предусматривающей наказание до 15 лет лишения свободы.</w:t>
      </w:r>
    </w:p>
    <w:p w:rsidR="005126D4" w:rsidRPr="00F11116" w:rsidRDefault="005126D4" w:rsidP="005126D4">
      <w:pPr>
        <w:pStyle w:val="a3"/>
        <w:jc w:val="both"/>
        <w:rPr>
          <w:color w:val="000000"/>
          <w:sz w:val="28"/>
          <w:szCs w:val="28"/>
        </w:rPr>
      </w:pPr>
      <w:r w:rsidRPr="00F11116">
        <w:rPr>
          <w:color w:val="000000"/>
          <w:sz w:val="28"/>
          <w:szCs w:val="28"/>
        </w:rPr>
        <w:t>За незаконное производство, сбыт, пересылку наркотических средств лица привлекаются к уголовной ответственности по статье 228.1 УК РФ, предусматривающей наказание до пожизненного лишения свободы. За перемещение наркотических средств через границу Российской Федерации лица дополнительно привлекаются к уголовной ответственности по ст. 229.1 УК РФ, предусматривающей наказание до 20 лет лишения свободы. За склонение к потреблению наркотических средств, психотропных веществ или их аналогов ст. 230 УК РФ предусматривается наказание до 15 лет лишения свободы.</w:t>
      </w:r>
    </w:p>
    <w:p w:rsidR="005126D4" w:rsidRPr="00F11116" w:rsidRDefault="005126D4" w:rsidP="005126D4">
      <w:pPr>
        <w:pStyle w:val="a3"/>
        <w:jc w:val="both"/>
        <w:rPr>
          <w:color w:val="000000"/>
          <w:sz w:val="28"/>
          <w:szCs w:val="28"/>
        </w:rPr>
      </w:pPr>
      <w:r w:rsidRPr="00F11116">
        <w:rPr>
          <w:color w:val="000000"/>
          <w:sz w:val="28"/>
          <w:szCs w:val="28"/>
        </w:rPr>
        <w:t>Начиная с февраля 2015 года Уголовным кодексом РФ установлена ответственность за оборот новых потенциально опасных психоактивных веществ, максимальное наказание за которое — до 8 лет лишения свободы (ст. 234.1 УК РФ). За вовлечение в совершение преступления несовершеннолетнего ст. 150 Уголовного кодекса РФ предусмотрена ответственность на срок до 5 лет лишения свободы. При назначении наказания отягчающим обстоятельством является совершение преступления в состоянии наркотического опьянения</w:t>
      </w:r>
    </w:p>
    <w:p w:rsidR="005126D4" w:rsidRPr="00F11116" w:rsidRDefault="005126D4" w:rsidP="005126D4">
      <w:pPr>
        <w:pStyle w:val="a3"/>
        <w:jc w:val="both"/>
        <w:rPr>
          <w:color w:val="000000"/>
          <w:sz w:val="28"/>
          <w:szCs w:val="28"/>
        </w:rPr>
      </w:pPr>
      <w:r w:rsidRPr="00F11116">
        <w:rPr>
          <w:color w:val="000000"/>
          <w:sz w:val="28"/>
          <w:szCs w:val="28"/>
        </w:rPr>
        <w:br/>
      </w:r>
      <w:r w:rsidRPr="00F11116">
        <w:rPr>
          <w:rStyle w:val="a4"/>
          <w:color w:val="000000"/>
          <w:sz w:val="28"/>
          <w:szCs w:val="28"/>
        </w:rPr>
        <w:t>Увеличен срок наказания за вождение в нетрезвом виде</w:t>
      </w:r>
    </w:p>
    <w:p w:rsidR="005126D4" w:rsidRPr="00F11116" w:rsidRDefault="005126D4" w:rsidP="005126D4">
      <w:pPr>
        <w:pStyle w:val="a3"/>
        <w:jc w:val="both"/>
        <w:rPr>
          <w:color w:val="000000"/>
          <w:sz w:val="28"/>
          <w:szCs w:val="28"/>
        </w:rPr>
      </w:pPr>
      <w:r w:rsidRPr="00F11116">
        <w:rPr>
          <w:color w:val="000000"/>
          <w:sz w:val="28"/>
          <w:szCs w:val="28"/>
        </w:rPr>
        <w:t>Федеральным законом от 01.07.2021 № 258-ФЗ внесены изменения в статью 264.1 Уголовного кодекса Российской Федерации, направленные на противодействие повторному управлению транспортным средством в состоянии опьянения. </w:t>
      </w:r>
    </w:p>
    <w:p w:rsidR="005126D4" w:rsidRPr="00F11116" w:rsidRDefault="005126D4" w:rsidP="005126D4">
      <w:pPr>
        <w:pStyle w:val="a3"/>
        <w:jc w:val="both"/>
        <w:rPr>
          <w:color w:val="000000"/>
          <w:sz w:val="28"/>
          <w:szCs w:val="28"/>
        </w:rPr>
      </w:pPr>
      <w:r w:rsidRPr="00F11116">
        <w:rPr>
          <w:color w:val="000000"/>
          <w:sz w:val="28"/>
          <w:szCs w:val="28"/>
        </w:rPr>
        <w:t>В этих целях статья 264.1 Уголовного кодекса Российской Федерации излагается в новой редакции, предусматривающей повышенную ответственность за управление транспортным средством лицом, находящимся в состоянии опьянения и имеющим судимость за ранее совершенное в состоянии опьянения аналогичное преступление. </w:t>
      </w:r>
    </w:p>
    <w:p w:rsidR="005126D4" w:rsidRPr="00F11116" w:rsidRDefault="005126D4" w:rsidP="005126D4">
      <w:pPr>
        <w:pStyle w:val="a3"/>
        <w:jc w:val="both"/>
        <w:rPr>
          <w:color w:val="000000"/>
          <w:sz w:val="28"/>
          <w:szCs w:val="28"/>
        </w:rPr>
      </w:pPr>
      <w:r w:rsidRPr="00F11116">
        <w:rPr>
          <w:color w:val="000000"/>
          <w:sz w:val="28"/>
          <w:szCs w:val="28"/>
        </w:rPr>
        <w:t>Срок основного максимального наказания в виде лишения свободы за указанное преступление увеличен с двух до трех лет. Кроме того, предусмотрено обязательное дополнительное наказание в виде лишения права занимать определенные должности или заниматься определенной деятельностью на срок до шести лет.</w:t>
      </w:r>
    </w:p>
    <w:p w:rsidR="003838B2" w:rsidRDefault="003838B2"/>
    <w:sectPr w:rsidR="003838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6F" w:rsidRDefault="00C01E6F" w:rsidP="005126D4">
      <w:pPr>
        <w:spacing w:after="0" w:line="240" w:lineRule="auto"/>
      </w:pPr>
      <w:r>
        <w:separator/>
      </w:r>
    </w:p>
  </w:endnote>
  <w:endnote w:type="continuationSeparator" w:id="0">
    <w:p w:rsidR="00C01E6F" w:rsidRDefault="00C01E6F" w:rsidP="0051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6F" w:rsidRDefault="00C01E6F" w:rsidP="005126D4">
      <w:pPr>
        <w:spacing w:after="0" w:line="240" w:lineRule="auto"/>
      </w:pPr>
      <w:r>
        <w:separator/>
      </w:r>
    </w:p>
  </w:footnote>
  <w:footnote w:type="continuationSeparator" w:id="0">
    <w:p w:rsidR="00C01E6F" w:rsidRDefault="00C01E6F" w:rsidP="00512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78"/>
    <w:rsid w:val="003838B2"/>
    <w:rsid w:val="005126D4"/>
    <w:rsid w:val="008B61E7"/>
    <w:rsid w:val="00B25D78"/>
    <w:rsid w:val="00C0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83AB"/>
  <w15:chartTrackingRefBased/>
  <w15:docId w15:val="{2011FFA5-3259-4DCA-864D-9CD510FB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6D4"/>
    <w:rPr>
      <w:b/>
      <w:bCs/>
    </w:rPr>
  </w:style>
  <w:style w:type="paragraph" w:styleId="a5">
    <w:name w:val="header"/>
    <w:basedOn w:val="a"/>
    <w:link w:val="a6"/>
    <w:uiPriority w:val="99"/>
    <w:unhideWhenUsed/>
    <w:rsid w:val="005126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6D4"/>
  </w:style>
  <w:style w:type="paragraph" w:styleId="a7">
    <w:name w:val="footer"/>
    <w:basedOn w:val="a"/>
    <w:link w:val="a8"/>
    <w:uiPriority w:val="99"/>
    <w:unhideWhenUsed/>
    <w:rsid w:val="005126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URPK-221</dc:creator>
  <cp:keywords/>
  <dc:description/>
  <cp:lastModifiedBy>URPK-221</cp:lastModifiedBy>
  <cp:revision>2</cp:revision>
  <dcterms:created xsi:type="dcterms:W3CDTF">2022-03-23T12:56:00Z</dcterms:created>
  <dcterms:modified xsi:type="dcterms:W3CDTF">2022-03-23T13:15:00Z</dcterms:modified>
</cp:coreProperties>
</file>